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09" w:rsidRDefault="00946266">
      <w:pPr>
        <w:rPr>
          <w:rFonts w:asciiTheme="majorHAnsi" w:hAnsiTheme="majorHAnsi"/>
          <w:sz w:val="36"/>
        </w:rPr>
      </w:pPr>
      <w:r w:rsidRPr="00946266">
        <w:rPr>
          <w:rFonts w:asciiTheme="majorHAnsi" w:hAnsiTheme="majorHAnsi"/>
          <w:sz w:val="36"/>
        </w:rPr>
        <w:t>ToP Trainer Responses to TTLF Survey</w:t>
      </w:r>
    </w:p>
    <w:p w:rsidR="00946266" w:rsidRDefault="00946266" w:rsidP="00946266">
      <w:pPr>
        <w:rPr>
          <w:rFonts w:asciiTheme="majorHAnsi" w:hAnsiTheme="majorHAnsi"/>
          <w:sz w:val="28"/>
        </w:rPr>
      </w:pPr>
    </w:p>
    <w:p w:rsidR="00946266" w:rsidRDefault="00946266">
      <w:pPr>
        <w:rPr>
          <w:rFonts w:asciiTheme="majorHAnsi" w:hAnsiTheme="majorHAnsi"/>
          <w:sz w:val="36"/>
        </w:rPr>
      </w:pPr>
      <w:r w:rsidRPr="00946266">
        <w:rPr>
          <w:rFonts w:asciiTheme="majorHAnsi" w:hAnsiTheme="majorHAnsi"/>
          <w:sz w:val="28"/>
        </w:rPr>
        <w:t>33 Total responses: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46266" w:rsidRPr="00946266" w:rsidTr="00946266">
        <w:tc>
          <w:tcPr>
            <w:tcW w:w="6588" w:type="dxa"/>
          </w:tcPr>
          <w:p w:rsidR="00946266" w:rsidRPr="00946266" w:rsidRDefault="00946266" w:rsidP="00946266">
            <w:pPr>
              <w:rPr>
                <w:rFonts w:asciiTheme="majorHAnsi" w:hAnsiTheme="majorHAnsi"/>
                <w:b/>
                <w:sz w:val="28"/>
              </w:rPr>
            </w:pPr>
            <w:r w:rsidRPr="00946266">
              <w:rPr>
                <w:rFonts w:asciiTheme="majorHAnsi" w:hAnsiTheme="majorHAnsi"/>
                <w:b/>
                <w:sz w:val="28"/>
              </w:rPr>
              <w:t>Courses Provided This Year:</w:t>
            </w:r>
          </w:p>
          <w:p w:rsidR="00946266" w:rsidRPr="00946266" w:rsidRDefault="00946266" w:rsidP="00946266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588" w:type="dxa"/>
          </w:tcPr>
          <w:p w:rsidR="00946266" w:rsidRPr="00946266" w:rsidRDefault="00946266">
            <w:pPr>
              <w:rPr>
                <w:rFonts w:asciiTheme="majorHAnsi" w:hAnsiTheme="majorHAnsi"/>
                <w:b/>
                <w:sz w:val="28"/>
              </w:rPr>
            </w:pPr>
            <w:r w:rsidRPr="00946266">
              <w:rPr>
                <w:rFonts w:asciiTheme="majorHAnsi" w:hAnsiTheme="majorHAnsi"/>
                <w:b/>
                <w:sz w:val="28"/>
              </w:rPr>
              <w:t>Planned Future Training Years:</w:t>
            </w:r>
          </w:p>
        </w:tc>
      </w:tr>
      <w:tr w:rsidR="00946266" w:rsidRPr="00946266" w:rsidTr="00946266">
        <w:tc>
          <w:tcPr>
            <w:tcW w:w="6588" w:type="dxa"/>
          </w:tcPr>
          <w:p w:rsidR="00946266" w:rsidRPr="00946266" w:rsidRDefault="00946266" w:rsidP="00946266">
            <w:pPr>
              <w:rPr>
                <w:rFonts w:asciiTheme="majorHAnsi" w:hAnsiTheme="majorHAnsi"/>
              </w:rPr>
            </w:pPr>
            <w:r w:rsidRPr="00946266">
              <w:rPr>
                <w:rFonts w:asciiTheme="majorHAnsi" w:hAnsiTheme="majorHAnsi"/>
              </w:rPr>
              <w:t>17.9% did not train any courses this year</w:t>
            </w:r>
          </w:p>
          <w:p w:rsidR="00946266" w:rsidRPr="00946266" w:rsidRDefault="00946266" w:rsidP="00946266">
            <w:pPr>
              <w:rPr>
                <w:rFonts w:asciiTheme="majorHAnsi" w:hAnsiTheme="majorHAnsi"/>
              </w:rPr>
            </w:pPr>
            <w:r w:rsidRPr="00946266">
              <w:rPr>
                <w:rFonts w:asciiTheme="majorHAnsi" w:hAnsiTheme="majorHAnsi"/>
              </w:rPr>
              <w:t>35.7% trained fewer than 5</w:t>
            </w:r>
          </w:p>
          <w:p w:rsidR="00946266" w:rsidRPr="00946266" w:rsidRDefault="00946266" w:rsidP="00946266">
            <w:pPr>
              <w:rPr>
                <w:rFonts w:asciiTheme="majorHAnsi" w:hAnsiTheme="majorHAnsi"/>
              </w:rPr>
            </w:pPr>
            <w:r w:rsidRPr="00946266">
              <w:rPr>
                <w:rFonts w:asciiTheme="majorHAnsi" w:hAnsiTheme="majorHAnsi"/>
              </w:rPr>
              <w:t>28.6% trained more than 10</w:t>
            </w:r>
          </w:p>
          <w:p w:rsidR="00946266" w:rsidRPr="00946266" w:rsidRDefault="0094626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946266" w:rsidRPr="00946266" w:rsidRDefault="00946266">
            <w:pPr>
              <w:rPr>
                <w:rFonts w:asciiTheme="majorHAnsi" w:hAnsiTheme="majorHAnsi"/>
              </w:rPr>
            </w:pPr>
            <w:r w:rsidRPr="00946266">
              <w:rPr>
                <w:rFonts w:asciiTheme="majorHAnsi" w:hAnsiTheme="majorHAnsi"/>
              </w:rPr>
              <w:t>25.8% do not plan to continue training</w:t>
            </w:r>
          </w:p>
          <w:p w:rsidR="00946266" w:rsidRPr="00946266" w:rsidRDefault="00946266">
            <w:pPr>
              <w:rPr>
                <w:rFonts w:asciiTheme="majorHAnsi" w:hAnsiTheme="majorHAnsi"/>
              </w:rPr>
            </w:pPr>
            <w:r w:rsidRPr="00946266">
              <w:rPr>
                <w:rFonts w:asciiTheme="majorHAnsi" w:hAnsiTheme="majorHAnsi"/>
              </w:rPr>
              <w:t>22.6% plan to train a maximum of 3 years</w:t>
            </w:r>
          </w:p>
          <w:p w:rsidR="00946266" w:rsidRPr="00946266" w:rsidRDefault="00946266">
            <w:pPr>
              <w:rPr>
                <w:rFonts w:asciiTheme="majorHAnsi" w:hAnsiTheme="majorHAnsi"/>
              </w:rPr>
            </w:pPr>
            <w:r w:rsidRPr="00946266">
              <w:rPr>
                <w:rFonts w:asciiTheme="majorHAnsi" w:hAnsiTheme="majorHAnsi"/>
              </w:rPr>
              <w:t>38.7% plan to train more than 5 years</w:t>
            </w:r>
          </w:p>
        </w:tc>
      </w:tr>
    </w:tbl>
    <w:p w:rsidR="00946266" w:rsidRPr="00946266" w:rsidRDefault="00946266">
      <w:pPr>
        <w:rPr>
          <w:rFonts w:asciiTheme="majorHAnsi" w:hAnsiTheme="majorHAnsi"/>
          <w:sz w:val="36"/>
        </w:rPr>
      </w:pPr>
      <w:r w:rsidRPr="00946266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5EE4CB0A" wp14:editId="0A4E14CE">
            <wp:simplePos x="0" y="0"/>
            <wp:positionH relativeFrom="column">
              <wp:posOffset>-342900</wp:posOffset>
            </wp:positionH>
            <wp:positionV relativeFrom="paragraph">
              <wp:posOffset>191770</wp:posOffset>
            </wp:positionV>
            <wp:extent cx="3314700" cy="37719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66" w:rsidRPr="00946266" w:rsidRDefault="00946266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541AF8A0" wp14:editId="29C100A5">
            <wp:extent cx="5486400" cy="35877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946266" w:rsidRPr="00946266" w:rsidSect="009462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66" w:rsidRDefault="00946266" w:rsidP="00946266">
      <w:r>
        <w:separator/>
      </w:r>
    </w:p>
  </w:endnote>
  <w:endnote w:type="continuationSeparator" w:id="0">
    <w:p w:rsidR="00946266" w:rsidRDefault="00946266" w:rsidP="0094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66" w:rsidRDefault="00946266" w:rsidP="00946266">
      <w:r>
        <w:separator/>
      </w:r>
    </w:p>
  </w:footnote>
  <w:footnote w:type="continuationSeparator" w:id="0">
    <w:p w:rsidR="00946266" w:rsidRDefault="00946266" w:rsidP="0094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66"/>
    <w:rsid w:val="00091D09"/>
    <w:rsid w:val="00946266"/>
    <w:rsid w:val="00D82539"/>
    <w:rsid w:val="00E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266"/>
  </w:style>
  <w:style w:type="paragraph" w:styleId="Footer">
    <w:name w:val="footer"/>
    <w:basedOn w:val="Normal"/>
    <w:link w:val="FooterChar"/>
    <w:uiPriority w:val="99"/>
    <w:unhideWhenUsed/>
    <w:rsid w:val="0094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266"/>
  </w:style>
  <w:style w:type="table" w:styleId="TableGrid">
    <w:name w:val="Table Grid"/>
    <w:basedOn w:val="TableNormal"/>
    <w:uiPriority w:val="59"/>
    <w:rsid w:val="0094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266"/>
  </w:style>
  <w:style w:type="paragraph" w:styleId="Footer">
    <w:name w:val="footer"/>
    <w:basedOn w:val="Normal"/>
    <w:link w:val="FooterChar"/>
    <w:uiPriority w:val="99"/>
    <w:unhideWhenUsed/>
    <w:rsid w:val="0094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266"/>
  </w:style>
  <w:style w:type="table" w:styleId="TableGrid">
    <w:name w:val="Table Grid"/>
    <w:basedOn w:val="TableNormal"/>
    <w:uiPriority w:val="59"/>
    <w:rsid w:val="0094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nileenverbeten:Documents:TTLF:2016%20TTLF:2016%20TTLF%20December:Trainer%20datacharts%20from%20Survey%20Monkey%201-6-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nileenverbeten:Documents:TTLF:2016%20TTLF:2016%20TTLF%20December:Trainer%20datacharts%20from%20Survey%20Monkey%201-6-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en-US" sz="1800">
                <a:latin typeface="+mj-lt"/>
              </a:rPr>
              <a:t>Number</a:t>
            </a:r>
            <a:r>
              <a:rPr lang="en-US" sz="1800" baseline="0">
                <a:latin typeface="+mj-lt"/>
              </a:rPr>
              <a:t> of Courses Provided This Year</a:t>
            </a:r>
            <a:endParaRPr lang="en-US" sz="1800">
              <a:latin typeface="+mj-lt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8627992013819"/>
          <c:y val="0.2574548138869"/>
          <c:w val="0.701379635237903"/>
          <c:h val="0.699387079455977"/>
        </c:manualLayout>
      </c:layout>
      <c:pieChart>
        <c:varyColors val="1"/>
        <c:ser>
          <c:idx val="0"/>
          <c:order val="0"/>
          <c:tx>
            <c:strRef>
              <c:f>'Question 1'!$B$3</c:f>
              <c:strCache>
                <c:ptCount val="1"/>
                <c:pt idx="0">
                  <c:v>Response Percent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Pt>
            <c:idx val="1"/>
            <c:bubble3D val="0"/>
            <c:spPr>
              <a:solidFill>
                <a:srgbClr val="88FF91"/>
              </a:solidFill>
            </c:spPr>
          </c:dPt>
          <c:dPt>
            <c:idx val="2"/>
            <c:bubble3D val="0"/>
            <c:spPr>
              <a:solidFill>
                <a:srgbClr val="56D952"/>
              </a:solidFill>
            </c:spPr>
          </c:dPt>
          <c:dPt>
            <c:idx val="3"/>
            <c:bubble3D val="0"/>
            <c:spPr>
              <a:solidFill>
                <a:srgbClr val="1CC60C"/>
              </a:solidFill>
            </c:spPr>
          </c:dPt>
          <c:dPt>
            <c:idx val="4"/>
            <c:bubble3D val="0"/>
            <c:spPr>
              <a:solidFill>
                <a:srgbClr val="008000"/>
              </a:solidFill>
            </c:spPr>
          </c:dPt>
          <c:dLbls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'Question 1'!$A$4:$A$8</c:f>
              <c:strCache>
                <c:ptCount val="5"/>
                <c:pt idx="0">
                  <c:v>0</c:v>
                </c:pt>
                <c:pt idx="1">
                  <c:v>1-5</c:v>
                </c:pt>
                <c:pt idx="2">
                  <c:v>5-10</c:v>
                </c:pt>
                <c:pt idx="3">
                  <c:v>10-25</c:v>
                </c:pt>
                <c:pt idx="4">
                  <c:v>&gt;25</c:v>
                </c:pt>
              </c:strCache>
            </c:strRef>
          </c:cat>
          <c:val>
            <c:numRef>
              <c:f>'Question 1'!$B$4:$B$8</c:f>
              <c:numCache>
                <c:formatCode>0.0%</c:formatCode>
                <c:ptCount val="5"/>
                <c:pt idx="0">
                  <c:v>0.178571428571429</c:v>
                </c:pt>
                <c:pt idx="1">
                  <c:v>0.357142857142857</c:v>
                </c:pt>
                <c:pt idx="2">
                  <c:v>0.178571428571429</c:v>
                </c:pt>
                <c:pt idx="3">
                  <c:v>0.25</c:v>
                </c:pt>
                <c:pt idx="4">
                  <c:v>0.0357142857142857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Intended Years to Continue Training</a:t>
            </a:r>
          </a:p>
        </c:rich>
      </c:tx>
      <c:layout/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FF00"/>
              </a:solidFill>
            </c:spPr>
          </c:dPt>
          <c:dPt>
            <c:idx val="2"/>
            <c:bubble3D val="0"/>
            <c:spPr>
              <a:solidFill>
                <a:srgbClr val="008000"/>
              </a:solidFill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4"/>
            <c:bubble3D val="0"/>
            <c:spPr>
              <a:solidFill>
                <a:srgbClr val="FF6600"/>
              </a:solidFill>
            </c:spPr>
          </c:dPt>
          <c:dPt>
            <c:idx val="5"/>
            <c:bubble3D val="0"/>
            <c:spPr>
              <a:noFill/>
            </c:spPr>
          </c:dPt>
          <c:dLbls>
            <c:dLbl>
              <c:idx val="3"/>
              <c:layout>
                <c:manualLayout>
                  <c:x val="0.0250055678847566"/>
                  <c:y val="-0.1065692478624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0260782347041123"/>
                  <c:y val="0.2147239263803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20361083249749"/>
                  <c:y val="0.04896421845574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'Question 2'!$A$4:$A$8</c:f>
              <c:strCache>
                <c:ptCount val="5"/>
                <c:pt idx="0">
                  <c:v>4-5 years</c:v>
                </c:pt>
                <c:pt idx="1">
                  <c:v>5-10 years</c:v>
                </c:pt>
                <c:pt idx="2">
                  <c:v>More than 10 years</c:v>
                </c:pt>
                <c:pt idx="3">
                  <c:v>I do not plan to continue training ToP courses in the future</c:v>
                </c:pt>
                <c:pt idx="4">
                  <c:v>1-3 years</c:v>
                </c:pt>
              </c:strCache>
            </c:strRef>
          </c:cat>
          <c:val>
            <c:numRef>
              <c:f>'Question 2'!$B$4:$B$8</c:f>
              <c:numCache>
                <c:formatCode>0.0%</c:formatCode>
                <c:ptCount val="5"/>
                <c:pt idx="0">
                  <c:v>0.129032258064516</c:v>
                </c:pt>
                <c:pt idx="1">
                  <c:v>0.258064516129032</c:v>
                </c:pt>
                <c:pt idx="2">
                  <c:v>0.129032258064516</c:v>
                </c:pt>
                <c:pt idx="3">
                  <c:v>0.258064516129032</c:v>
                </c:pt>
                <c:pt idx="4">
                  <c:v>0.225806451612903</c:v>
                </c:pt>
              </c:numCache>
            </c:numRef>
          </c:val>
        </c:ser>
        <c:ser>
          <c:idx val="1"/>
          <c:order val="1"/>
          <c:dLbls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'Question 2'!$A$4:$A$8</c:f>
              <c:strCache>
                <c:ptCount val="5"/>
                <c:pt idx="0">
                  <c:v>4-5 years</c:v>
                </c:pt>
                <c:pt idx="1">
                  <c:v>5-10 years</c:v>
                </c:pt>
                <c:pt idx="2">
                  <c:v>More than 10 years</c:v>
                </c:pt>
                <c:pt idx="3">
                  <c:v>I do not plan to continue training ToP courses in the future</c:v>
                </c:pt>
                <c:pt idx="4">
                  <c:v>1-3 years</c:v>
                </c:pt>
              </c:strCache>
            </c:strRef>
          </c:cat>
          <c:val>
            <c:numRef>
              <c:f>'Question 2'!$C$4:$C$8</c:f>
              <c:numCache>
                <c:formatCode>0</c:formatCode>
                <c:ptCount val="5"/>
                <c:pt idx="0">
                  <c:v>4.0</c:v>
                </c:pt>
                <c:pt idx="1">
                  <c:v>8.0</c:v>
                </c:pt>
                <c:pt idx="2">
                  <c:v>4.0</c:v>
                </c:pt>
                <c:pt idx="3">
                  <c:v>8.0</c:v>
                </c:pt>
                <c:pt idx="4">
                  <c:v>7.0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284</Characters>
  <Application>Microsoft Macintosh Word</Application>
  <DocSecurity>0</DocSecurity>
  <Lines>10</Lines>
  <Paragraphs>6</Paragraphs>
  <ScaleCrop>false</ScaleCrop>
  <Company>Nileen Verbeten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2</cp:revision>
  <dcterms:created xsi:type="dcterms:W3CDTF">2017-01-29T18:50:00Z</dcterms:created>
  <dcterms:modified xsi:type="dcterms:W3CDTF">2017-01-29T18:50:00Z</dcterms:modified>
</cp:coreProperties>
</file>